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EF4" w:rsidRDefault="004F0EF4" w:rsidP="004F0EF4">
      <w:pPr>
        <w:tabs>
          <w:tab w:val="left" w:pos="3256"/>
          <w:tab w:val="left" w:pos="7300"/>
        </w:tabs>
        <w:rPr>
          <w:rFonts w:ascii="Times New Roman" w:hAnsi="Times New Roman" w:cs="Times New Roman"/>
          <w:b/>
          <w:sz w:val="28"/>
          <w:szCs w:val="28"/>
        </w:rPr>
      </w:pPr>
      <w:r w:rsidRPr="003260B1">
        <w:rPr>
          <w:rFonts w:ascii="Times New Roman" w:hAnsi="Times New Roman" w:cs="Times New Roman"/>
          <w:b/>
          <w:sz w:val="28"/>
          <w:szCs w:val="28"/>
        </w:rPr>
        <w:t>Практическое занятие 4</w:t>
      </w:r>
      <w:r w:rsidRPr="003260B1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4F0EF4" w:rsidRDefault="004F0EF4" w:rsidP="004F0EF4">
      <w:pPr>
        <w:tabs>
          <w:tab w:val="left" w:pos="325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«Номенклатура основных источников аварий и катастроф»</w:t>
      </w:r>
    </w:p>
    <w:p w:rsidR="004F0EF4" w:rsidRDefault="004F0EF4" w:rsidP="004F0EF4">
      <w:pPr>
        <w:tabs>
          <w:tab w:val="left" w:pos="3256"/>
          <w:tab w:val="left" w:pos="73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2759">
        <w:rPr>
          <w:rFonts w:ascii="Times New Roman" w:hAnsi="Times New Roman" w:cs="Times New Roman"/>
          <w:sz w:val="28"/>
          <w:szCs w:val="28"/>
        </w:rPr>
        <w:t>Классификация, статистика, причина аварийности на производстве, прогнозирование аварий и катастроф; степень и характер разрушений сооружений; виды восстановительных работ краткосрочное, временное и капитальное восстановление); требования, предъявляемые к восстанавливаемым зданиям и сооружениям.</w:t>
      </w:r>
    </w:p>
    <w:p w:rsidR="004F0EF4" w:rsidRPr="002E2759" w:rsidRDefault="004F0EF4" w:rsidP="004F0EF4">
      <w:pPr>
        <w:tabs>
          <w:tab w:val="left" w:pos="3256"/>
          <w:tab w:val="left" w:pos="730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075"/>
    <w:rsid w:val="00170075"/>
    <w:rsid w:val="004F0EF4"/>
    <w:rsid w:val="006A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B3584E-9853-4652-84D6-B8814CB63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E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>SPecialiST RePack</Company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2019-02-20T03:30:00Z</dcterms:created>
  <dcterms:modified xsi:type="dcterms:W3CDTF">2019-02-20T03:30:00Z</dcterms:modified>
</cp:coreProperties>
</file>